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line="120" w:lineRule="atLeast"/>
        <w:ind w:right="-324"/>
        <w:contextualSpacing w:val="1"/>
        <w:jc w:val="center"/>
        <w:rPr>
          <w:b w:val="1"/>
          <w:color w:val="548DD4"/>
          <w:sz w:val="32"/>
        </w:rPr>
      </w:pPr>
      <w:r>
        <w:rPr>
          <w:b w:val="1"/>
          <w:color w:val="548DD4"/>
          <w:sz w:val="32"/>
        </w:rPr>
        <w:t>Изначально Вышестоящий Дом Изначально Вышестоящего Отца</w:t>
      </w:r>
    </w:p>
    <w:p w14:paraId="02000000">
      <w:pPr>
        <w:spacing w:line="120" w:lineRule="atLeast"/>
        <w:ind w:right="-324"/>
        <w:contextualSpacing w:val="1"/>
        <w:jc w:val="center"/>
        <w:rPr>
          <w:b w:val="1"/>
          <w:color w:val="2C51AF"/>
          <w:sz w:val="28"/>
        </w:rPr>
      </w:pPr>
      <w:r>
        <w:rPr>
          <w:b w:val="1"/>
          <w:color w:val="2C51AF"/>
          <w:sz w:val="30"/>
        </w:rPr>
        <w:t xml:space="preserve">Подразделение ИВДИВО </w:t>
      </w:r>
      <w:r>
        <w:rPr>
          <w:b w:val="1"/>
          <w:color w:val="2C51AF"/>
          <w:sz w:val="30"/>
        </w:rPr>
        <w:t>ИВДИВО</w:t>
      </w:r>
      <w:r>
        <w:rPr>
          <w:b w:val="1"/>
          <w:color w:val="2C51AF"/>
          <w:sz w:val="30"/>
        </w:rPr>
        <w:t xml:space="preserve"> Североуральск 960 архетипа ИВДИВО </w:t>
      </w:r>
      <w:r>
        <w:rPr>
          <w:b w:val="1"/>
          <w:color w:val="2C51AF"/>
          <w:sz w:val="28"/>
        </w:rPr>
        <w:t>Аватара</w:t>
      </w:r>
      <w:r>
        <w:rPr>
          <w:b w:val="1"/>
          <w:color w:val="2C51AF"/>
          <w:sz w:val="28"/>
        </w:rPr>
        <w:t xml:space="preserve"> Синтеза Емельяна</w:t>
      </w:r>
      <w:r>
        <w:rPr>
          <w:b w:val="1"/>
          <w:color w:val="2C51AF"/>
          <w:sz w:val="28"/>
        </w:rPr>
        <w:t xml:space="preserve"> ИВАС Кут </w:t>
      </w:r>
      <w:r>
        <w:rPr>
          <w:b w:val="1"/>
          <w:color w:val="2C51AF"/>
          <w:sz w:val="28"/>
        </w:rPr>
        <w:t>Хуми</w:t>
      </w:r>
    </w:p>
    <w:p w14:paraId="03000000">
      <w:pPr>
        <w:spacing w:line="120" w:lineRule="atLeast"/>
        <w:ind w:right="-324"/>
        <w:contextualSpacing w:val="1"/>
        <w:jc w:val="center"/>
        <w:rPr>
          <w:b w:val="1"/>
          <w:color w:val="2C51AF"/>
          <w:sz w:val="28"/>
        </w:rPr>
      </w:pPr>
    </w:p>
    <w:p w14:paraId="04000000">
      <w:pPr>
        <w:spacing w:line="120" w:lineRule="atLeast"/>
        <w:ind w:right="-324"/>
        <w:contextualSpacing w:val="1"/>
        <w:rPr>
          <w:b w:val="1"/>
          <w:color w:val="002060"/>
          <w:sz w:val="28"/>
        </w:rPr>
      </w:pPr>
      <w:r>
        <w:rPr>
          <w:b w:val="1"/>
          <w:color w:val="002060"/>
          <w:sz w:val="28"/>
        </w:rPr>
        <w:t xml:space="preserve">                                             </w:t>
      </w:r>
      <w:r>
        <w:rPr>
          <w:b w:val="1"/>
          <w:color w:val="002060"/>
          <w:sz w:val="28"/>
        </w:rPr>
        <w:t>Парадигмальный</w:t>
      </w:r>
      <w:r>
        <w:rPr>
          <w:b w:val="1"/>
          <w:color w:val="002060"/>
          <w:sz w:val="28"/>
        </w:rPr>
        <w:t xml:space="preserve"> Совет ИВДИВО</w:t>
      </w:r>
    </w:p>
    <w:p w14:paraId="05000000">
      <w:pPr>
        <w:spacing w:line="120" w:lineRule="atLeast"/>
        <w:ind w:right="-324"/>
        <w:contextualSpacing w:val="1"/>
        <w:jc w:val="center"/>
        <w:rPr>
          <w:b w:val="1"/>
          <w:color w:val="101010"/>
          <w:sz w:val="28"/>
        </w:rPr>
      </w:pPr>
      <w:r>
        <w:rPr>
          <w:b w:val="1"/>
          <w:color w:val="101010"/>
          <w:sz w:val="28"/>
        </w:rPr>
        <w:t xml:space="preserve">Протокол Совета от </w:t>
      </w:r>
      <w:r>
        <w:rPr>
          <w:b w:val="1"/>
          <w:color w:val="101010"/>
          <w:sz w:val="28"/>
        </w:rPr>
        <w:t>22.11.2025</w:t>
      </w:r>
    </w:p>
    <w:p w14:paraId="06000000">
      <w:pPr>
        <w:spacing w:line="120" w:lineRule="atLeast"/>
        <w:ind w:right="-324"/>
        <w:contextualSpacing w:val="1"/>
        <w:rPr>
          <w:color w:val="FF0000"/>
        </w:rPr>
      </w:pPr>
      <w:r>
        <w:rPr>
          <w:color w:val="FF0000"/>
          <w:sz w:val="22"/>
        </w:rPr>
        <w:t xml:space="preserve">                                      </w:t>
      </w:r>
      <w:r>
        <w:rPr>
          <w:color w:val="FF0000"/>
          <w:sz w:val="22"/>
        </w:rPr>
        <w:t>Утверждено Главой подразделения ИВДИВО ИВАС К</w:t>
      </w:r>
      <w:r>
        <w:rPr>
          <w:color w:val="FF0000"/>
          <w:sz w:val="22"/>
        </w:rPr>
        <w:t xml:space="preserve">ут </w:t>
      </w:r>
      <w:r>
        <w:rPr>
          <w:color w:val="FF0000"/>
          <w:sz w:val="22"/>
        </w:rPr>
        <w:t>Хуми</w:t>
      </w:r>
      <w:r>
        <w:rPr>
          <w:color w:val="FF0000"/>
          <w:sz w:val="22"/>
        </w:rPr>
        <w:t xml:space="preserve"> Рязанов А.С. 13.05.</w:t>
      </w:r>
      <w:r>
        <w:rPr>
          <w:color w:val="FF0000"/>
          <w:sz w:val="22"/>
        </w:rPr>
        <w:t xml:space="preserve">2026 </w:t>
      </w:r>
      <w:r>
        <w:rPr>
          <w:color w:val="FF0000"/>
          <w:sz w:val="22"/>
        </w:rPr>
        <w:t>г</w:t>
      </w:r>
      <w:r>
        <w:rPr>
          <w:color w:val="FF0000"/>
        </w:rPr>
        <w:t>.</w:t>
      </w:r>
    </w:p>
    <w:p w14:paraId="07000000">
      <w:pPr>
        <w:spacing w:line="120" w:lineRule="atLeast"/>
        <w:ind w:right="-324"/>
        <w:contextualSpacing w:val="1"/>
        <w:rPr>
          <w:b w:val="1"/>
          <w:sz w:val="28"/>
        </w:rPr>
      </w:pPr>
    </w:p>
    <w:p w14:paraId="08000000">
      <w:pPr>
        <w:spacing w:line="120" w:lineRule="atLeast"/>
        <w:ind w:right="-324"/>
        <w:contextualSpacing w:val="1"/>
        <w:rPr>
          <w:b w:val="1"/>
          <w:sz w:val="28"/>
        </w:rPr>
      </w:pPr>
      <w:r>
        <w:rPr>
          <w:b w:val="1"/>
          <w:sz w:val="28"/>
        </w:rPr>
        <w:t xml:space="preserve">Присутствовали: </w:t>
      </w:r>
      <w:r>
        <w:rPr>
          <w:b w:val="1"/>
          <w:sz w:val="28"/>
        </w:rPr>
        <w:t>7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Аватаров</w:t>
      </w:r>
      <w:r>
        <w:rPr>
          <w:b w:val="1"/>
          <w:sz w:val="28"/>
        </w:rPr>
        <w:t xml:space="preserve"> ИВО</w:t>
      </w:r>
    </w:p>
    <w:p w14:paraId="09000000">
      <w:pPr>
        <w:spacing w:line="120" w:lineRule="atLeast"/>
        <w:ind/>
        <w:contextualSpacing w:val="1"/>
      </w:pPr>
      <w:r>
        <w:t xml:space="preserve">1. </w:t>
      </w:r>
      <w:r>
        <w:t>Козиева</w:t>
      </w:r>
      <w:r>
        <w:t xml:space="preserve"> Любовь Юрьевна</w:t>
      </w:r>
    </w:p>
    <w:p w14:paraId="0A000000">
      <w:pPr>
        <w:pStyle w:val="Style_1"/>
        <w:spacing w:line="100" w:lineRule="atLeast"/>
        <w:ind/>
        <w:rPr>
          <w:sz w:val="24"/>
        </w:rPr>
      </w:pPr>
      <w:r>
        <w:rPr>
          <w:sz w:val="24"/>
        </w:rPr>
        <w:t>2</w:t>
      </w:r>
      <w:r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t>Заринш</w:t>
      </w:r>
      <w:r>
        <w:rPr>
          <w:sz w:val="24"/>
        </w:rPr>
        <w:t xml:space="preserve"> Марина </w:t>
      </w:r>
      <w:r>
        <w:rPr>
          <w:sz w:val="24"/>
        </w:rPr>
        <w:t>Улдисовна</w:t>
      </w:r>
    </w:p>
    <w:p w14:paraId="0B000000">
      <w:pPr>
        <w:spacing w:line="120" w:lineRule="atLeast"/>
        <w:ind/>
        <w:contextualSpacing w:val="1"/>
      </w:pPr>
      <w:r>
        <w:t>3</w:t>
      </w:r>
      <w:r>
        <w:t>.</w:t>
      </w:r>
      <w:r>
        <w:t xml:space="preserve"> </w:t>
      </w:r>
      <w:r>
        <w:t>Радаева</w:t>
      </w:r>
      <w:r>
        <w:t xml:space="preserve"> Любовь Ивановна</w:t>
      </w:r>
    </w:p>
    <w:p w14:paraId="0C000000">
      <w:pPr>
        <w:spacing w:line="120" w:lineRule="atLeast"/>
        <w:ind/>
        <w:contextualSpacing w:val="1"/>
      </w:pPr>
      <w:r>
        <w:t>4. Казанцева Любовь Владимировна</w:t>
      </w:r>
    </w:p>
    <w:p w14:paraId="0D000000">
      <w:pPr>
        <w:spacing w:line="120" w:lineRule="atLeast"/>
        <w:ind/>
        <w:contextualSpacing w:val="1"/>
      </w:pPr>
      <w:r>
        <w:t>5.Таранкова Ирина Алексеевна</w:t>
      </w:r>
    </w:p>
    <w:p w14:paraId="0E000000">
      <w:pPr>
        <w:spacing w:line="120" w:lineRule="atLeast"/>
        <w:ind/>
        <w:contextualSpacing w:val="1"/>
      </w:pPr>
      <w:r>
        <w:t xml:space="preserve">6. </w:t>
      </w:r>
      <w:r>
        <w:t>Корытина</w:t>
      </w:r>
      <w:r>
        <w:t xml:space="preserve"> Ольга</w:t>
      </w:r>
      <w:r>
        <w:t xml:space="preserve"> Александровна</w:t>
      </w:r>
    </w:p>
    <w:p w14:paraId="0F000000">
      <w:pPr>
        <w:spacing w:line="120" w:lineRule="atLeast"/>
        <w:ind/>
        <w:contextualSpacing w:val="1"/>
      </w:pPr>
      <w:r>
        <w:t xml:space="preserve">7. </w:t>
      </w:r>
      <w:r>
        <w:t>Шефер</w:t>
      </w:r>
      <w:r>
        <w:t xml:space="preserve"> Ольга</w:t>
      </w:r>
    </w:p>
    <w:p w14:paraId="10000000">
      <w:pPr>
        <w:spacing w:line="120" w:lineRule="atLeast"/>
        <w:ind/>
        <w:contextualSpacing w:val="1"/>
      </w:pPr>
    </w:p>
    <w:p w14:paraId="11000000">
      <w:pPr>
        <w:spacing w:line="120" w:lineRule="atLeast"/>
        <w:ind w:right="-324"/>
        <w:contextualSpacing w:val="1"/>
      </w:pPr>
      <w:r>
        <w:rPr>
          <w:b w:val="1"/>
          <w:sz w:val="28"/>
        </w:rPr>
        <w:t>Тема Совета:</w:t>
      </w:r>
      <w:r>
        <w:rPr>
          <w:b w:val="1"/>
          <w:sz w:val="28"/>
        </w:rPr>
        <w:t xml:space="preserve"> </w:t>
      </w:r>
      <w:r>
        <w:t xml:space="preserve">Глубина преображений 16 </w:t>
      </w:r>
      <w:r>
        <w:t>Парадигмальных</w:t>
      </w:r>
      <w:r>
        <w:t xml:space="preserve"> основ, философских основ</w:t>
      </w:r>
      <w:r>
        <w:t xml:space="preserve">, 16-рицы </w:t>
      </w:r>
      <w:r>
        <w:t>стратагемичности</w:t>
      </w:r>
      <w:r>
        <w:t xml:space="preserve"> в подразделении ИВДИВО Североуральск и в организации по служению к.и.н. </w:t>
      </w:r>
      <w:r>
        <w:t xml:space="preserve">Вхождение в </w:t>
      </w:r>
      <w:r>
        <w:t>новую</w:t>
      </w:r>
      <w:r>
        <w:t xml:space="preserve"> </w:t>
      </w:r>
      <w:r>
        <w:t>прастолпность</w:t>
      </w:r>
      <w:r>
        <w:t xml:space="preserve">, отсечение мешающего </w:t>
      </w:r>
      <w:r>
        <w:t>прасинтезом</w:t>
      </w:r>
      <w:r>
        <w:t xml:space="preserve">, </w:t>
      </w:r>
      <w:r>
        <w:t>праогнём</w:t>
      </w:r>
      <w:r>
        <w:t xml:space="preserve">, </w:t>
      </w:r>
      <w:r>
        <w:t>праволей</w:t>
      </w:r>
      <w:r>
        <w:t xml:space="preserve">, </w:t>
      </w:r>
      <w:r>
        <w:t>прадухом</w:t>
      </w:r>
      <w:r>
        <w:t xml:space="preserve">, </w:t>
      </w:r>
      <w:r>
        <w:t>прамудростью</w:t>
      </w:r>
      <w:r>
        <w:t xml:space="preserve">, </w:t>
      </w:r>
      <w:r>
        <w:t>прасветом</w:t>
      </w:r>
      <w:r>
        <w:t xml:space="preserve">, </w:t>
      </w:r>
      <w:r>
        <w:t>пралюбовью</w:t>
      </w:r>
      <w:r>
        <w:t xml:space="preserve">, </w:t>
      </w:r>
      <w:r>
        <w:t>праэнергией</w:t>
      </w:r>
      <w:r>
        <w:t xml:space="preserve">, </w:t>
      </w:r>
      <w:r>
        <w:t>пратворением</w:t>
      </w:r>
      <w:r>
        <w:t xml:space="preserve">, </w:t>
      </w:r>
      <w:r>
        <w:t>прасубъядерностью</w:t>
      </w:r>
      <w:r>
        <w:t xml:space="preserve">, </w:t>
      </w:r>
      <w:r>
        <w:t>прасозиданием</w:t>
      </w:r>
      <w:r>
        <w:t xml:space="preserve">, праформой, </w:t>
      </w:r>
      <w:r>
        <w:t>прарепликацией</w:t>
      </w:r>
      <w:r>
        <w:t xml:space="preserve">, </w:t>
      </w:r>
      <w:r>
        <w:t>прасодержанием</w:t>
      </w:r>
      <w:r>
        <w:t xml:space="preserve">, </w:t>
      </w:r>
      <w:r>
        <w:t>пражизнью</w:t>
      </w:r>
      <w:r>
        <w:t xml:space="preserve">, </w:t>
      </w:r>
      <w:r>
        <w:t>праполем</w:t>
      </w:r>
      <w:r>
        <w:t xml:space="preserve">. </w:t>
      </w:r>
    </w:p>
    <w:p w14:paraId="12000000">
      <w:pPr>
        <w:spacing w:line="120" w:lineRule="atLeast"/>
        <w:ind w:right="-324"/>
        <w:contextualSpacing w:val="1"/>
      </w:pPr>
      <w:r>
        <w:rPr>
          <w:b w:val="1"/>
          <w:sz w:val="28"/>
        </w:rPr>
        <w:t>Разверну</w:t>
      </w:r>
      <w:r>
        <w:rPr>
          <w:b w:val="1"/>
          <w:sz w:val="28"/>
        </w:rPr>
        <w:t>ли</w:t>
      </w:r>
      <w:r>
        <w:rPr>
          <w:b w:val="1"/>
          <w:sz w:val="28"/>
        </w:rPr>
        <w:t>:</w:t>
      </w:r>
      <w:r>
        <w:rPr>
          <w:b w:val="1"/>
          <w:sz w:val="28"/>
        </w:rPr>
        <w:t xml:space="preserve"> </w:t>
      </w:r>
      <w:r>
        <w:t xml:space="preserve">90-ричный Столп организации по служению </w:t>
      </w:r>
      <w:r>
        <w:t>к</w:t>
      </w:r>
      <w:r>
        <w:t xml:space="preserve">.и.н., высшую </w:t>
      </w:r>
      <w:r>
        <w:t>прааксиоматичность</w:t>
      </w:r>
      <w:r>
        <w:t xml:space="preserve"> и высшую осмысленность</w:t>
      </w:r>
      <w:r>
        <w:t xml:space="preserve">. </w:t>
      </w:r>
      <w:r>
        <w:t>Парадигмальные</w:t>
      </w:r>
      <w:r>
        <w:t xml:space="preserve"> занятия проводятся </w:t>
      </w:r>
      <w:r>
        <w:t>Отцами-Аватарами</w:t>
      </w:r>
      <w:r>
        <w:t xml:space="preserve">. Они складывают и формируют </w:t>
      </w:r>
      <w:r>
        <w:t>парадигмальность-философскость-стратагемичность</w:t>
      </w:r>
      <w:r>
        <w:t xml:space="preserve"> явления пути </w:t>
      </w:r>
      <w:r>
        <w:t>Д</w:t>
      </w:r>
      <w:r>
        <w:t>олжностно</w:t>
      </w:r>
      <w:r>
        <w:t xml:space="preserve"> </w:t>
      </w:r>
      <w:r>
        <w:t>П</w:t>
      </w:r>
      <w:r>
        <w:t>олномочного</w:t>
      </w:r>
      <w:r>
        <w:t xml:space="preserve"> и </w:t>
      </w:r>
      <w:r>
        <w:t>Парадигмолога-Философа-Стратега</w:t>
      </w:r>
      <w:r>
        <w:t xml:space="preserve"> </w:t>
      </w:r>
      <w:r>
        <w:t>в</w:t>
      </w:r>
      <w:r>
        <w:t xml:space="preserve"> к.и.н. 8-ричностью от Человека до Отца.</w:t>
      </w:r>
    </w:p>
    <w:p w14:paraId="13000000">
      <w:pPr>
        <w:spacing w:line="120" w:lineRule="atLeast"/>
        <w:ind w:right="-324"/>
        <w:contextualSpacing w:val="1"/>
      </w:pPr>
      <w:r>
        <w:t xml:space="preserve">Задача </w:t>
      </w:r>
      <w:r>
        <w:t>Парадигмального</w:t>
      </w:r>
      <w:r>
        <w:t xml:space="preserve"> Совета</w:t>
      </w:r>
      <w:r>
        <w:t xml:space="preserve"> </w:t>
      </w:r>
      <w:r>
        <w:t>-</w:t>
      </w:r>
      <w:r>
        <w:t xml:space="preserve"> видеть ясно картину ИВДИВО, как и куда идёт истечение нового Синтеза Воли</w:t>
      </w:r>
      <w:r>
        <w:t>, которую направляет Отец и управлять этим процессом, чтобы легко входить во все преображения.</w:t>
      </w:r>
      <w:r>
        <w:t xml:space="preserve"> Мы получаем новый потенциал возможностей, чтобы наши Части, Системы, Аппараты и Частности, Ядра наших 8-ми реализаций</w:t>
      </w:r>
      <w:r>
        <w:t xml:space="preserve"> развернулись</w:t>
      </w:r>
      <w:r>
        <w:t xml:space="preserve"> </w:t>
      </w:r>
      <w:r>
        <w:t>столпно</w:t>
      </w:r>
      <w:r>
        <w:t>.</w:t>
      </w:r>
      <w:r>
        <w:t xml:space="preserve"> Развернули явление Столп, как нить </w:t>
      </w:r>
      <w:r>
        <w:t>Паядающго</w:t>
      </w:r>
      <w:r>
        <w:t xml:space="preserve"> </w:t>
      </w:r>
      <w:r>
        <w:t xml:space="preserve"> </w:t>
      </w:r>
      <w:r>
        <w:t xml:space="preserve"> огня от ИВО и ИВМ магнитно. Она проницает через 35 Космосов, через все Архетипы, реальности, через все здания подразделения ИВДИВО Североуральск, через все ядра идет процесс </w:t>
      </w:r>
      <w:r>
        <w:t>поядания</w:t>
      </w:r>
      <w:r>
        <w:t xml:space="preserve"> всего, что не соответствует той среде, которая должна быть, т.е. среда и мысли Отца. </w:t>
      </w:r>
      <w:r>
        <w:t>Стратагемичность</w:t>
      </w:r>
      <w:r>
        <w:t xml:space="preserve"> вечного начала в </w:t>
      </w:r>
      <w:r>
        <w:t>к</w:t>
      </w:r>
      <w:r>
        <w:t>.и.н.</w:t>
      </w:r>
      <w:r>
        <w:t xml:space="preserve"> Важно войти в новое космическое Слово ИВО.</w:t>
      </w:r>
      <w:r>
        <w:t xml:space="preserve">  </w:t>
      </w:r>
      <w:r>
        <w:t>Формирум</w:t>
      </w:r>
      <w:r>
        <w:t xml:space="preserve"> нить с </w:t>
      </w:r>
      <w:r>
        <w:t>нашим</w:t>
      </w:r>
      <w:r>
        <w:t xml:space="preserve"> вечным.</w:t>
      </w:r>
    </w:p>
    <w:p w14:paraId="14000000">
      <w:pPr>
        <w:spacing w:line="120" w:lineRule="atLeast"/>
        <w:ind w:right="-324"/>
        <w:contextualSpacing w:val="1"/>
      </w:pPr>
      <w:r>
        <w:t>Парадигмальный</w:t>
      </w:r>
      <w:r>
        <w:t xml:space="preserve"> Совет - это когда ДП устремляется принять новую Волю. В нём есть смелость и мужество, когда он входит в новое и преображается.</w:t>
      </w:r>
    </w:p>
    <w:p w14:paraId="15000000">
      <w:pPr>
        <w:spacing w:line="120" w:lineRule="atLeast"/>
        <w:ind w:right="-324"/>
        <w:contextualSpacing w:val="1"/>
      </w:pPr>
    </w:p>
    <w:p w14:paraId="16000000">
      <w:pPr>
        <w:spacing w:line="120" w:lineRule="atLeast"/>
        <w:ind w:right="-324"/>
        <w:contextualSpacing w:val="1"/>
        <w:rPr>
          <w:b w:val="1"/>
        </w:rPr>
      </w:pPr>
    </w:p>
    <w:p w14:paraId="17000000">
      <w:pPr>
        <w:spacing w:line="120" w:lineRule="atLeast"/>
        <w:ind w:right="-324"/>
        <w:contextualSpacing w:val="1"/>
      </w:pPr>
    </w:p>
    <w:p w14:paraId="18000000">
      <w:pPr>
        <w:spacing w:line="120" w:lineRule="atLeast"/>
        <w:ind w:right="-324"/>
        <w:contextualSpacing w:val="1"/>
        <w:rPr>
          <w:b w:val="1"/>
        </w:rPr>
      </w:pPr>
      <w:r>
        <w:rPr>
          <w:b w:val="1"/>
        </w:rPr>
        <w:t>Стяжали:</w:t>
      </w:r>
    </w:p>
    <w:p w14:paraId="19000000">
      <w:pPr>
        <w:pStyle w:val="Style_2"/>
        <w:spacing w:line="120" w:lineRule="atLeast"/>
        <w:ind w:right="-324"/>
      </w:pPr>
      <w:r>
        <w:t>Парадигмального</w:t>
      </w:r>
      <w:r>
        <w:t xml:space="preserve"> высшего Наблюдателя ИВО с </w:t>
      </w:r>
      <w:r>
        <w:t>парад</w:t>
      </w:r>
      <w:r>
        <w:t>игмальной</w:t>
      </w:r>
      <w:r>
        <w:t xml:space="preserve"> высшей скоростью как Ф</w:t>
      </w:r>
      <w:r>
        <w:t>ундаментальностью и Частностью</w:t>
      </w:r>
      <w:r>
        <w:t xml:space="preserve"> </w:t>
      </w:r>
      <w:r>
        <w:t xml:space="preserve">с преображением </w:t>
      </w:r>
      <w:r>
        <w:t xml:space="preserve">8192-рицы Частей к.и.н. </w:t>
      </w:r>
      <w:r>
        <w:t>Парадигмолога-Философа-Стратега</w:t>
      </w:r>
      <w:r>
        <w:t xml:space="preserve">, </w:t>
      </w:r>
      <w:r>
        <w:t>Человека-Посвящённого-Служащего-Ипостас</w:t>
      </w:r>
      <w:r>
        <w:t>и</w:t>
      </w:r>
      <w:r>
        <w:t>-</w:t>
      </w:r>
      <w:r>
        <w:t xml:space="preserve"> </w:t>
      </w:r>
      <w:r>
        <w:t>Учителя-Владыки-Аватара-Отца</w:t>
      </w:r>
      <w:r>
        <w:t>.</w:t>
      </w:r>
    </w:p>
    <w:p w14:paraId="1A000000">
      <w:pPr>
        <w:pStyle w:val="Style_2"/>
        <w:spacing w:line="120" w:lineRule="atLeast"/>
        <w:ind w:right="-324"/>
      </w:pPr>
    </w:p>
    <w:p w14:paraId="1B000000">
      <w:pPr>
        <w:pStyle w:val="Style_2"/>
        <w:spacing w:line="120" w:lineRule="atLeast"/>
        <w:ind w:right="-324"/>
      </w:pPr>
      <w:r>
        <w:t xml:space="preserve"> Развернули т</w:t>
      </w:r>
      <w:r>
        <w:t xml:space="preserve">ри 64-рицы: </w:t>
      </w:r>
      <w:r>
        <w:t>Парадигмальные</w:t>
      </w:r>
      <w:r>
        <w:t xml:space="preserve">, Философские, </w:t>
      </w:r>
      <w:r>
        <w:t>Стратагемические</w:t>
      </w:r>
      <w:r>
        <w:t xml:space="preserve"> Фундамент</w:t>
      </w:r>
      <w:r>
        <w:t xml:space="preserve">альности от Движения до Синтеза для роста и развития </w:t>
      </w:r>
      <w:r>
        <w:t xml:space="preserve"> </w:t>
      </w:r>
      <w:r>
        <w:t xml:space="preserve">команды </w:t>
      </w:r>
      <w:r>
        <w:t>Парадигмального</w:t>
      </w:r>
      <w:r>
        <w:t xml:space="preserve"> Совета на новые возможности принятия новых объёмов из источников Сущего ИВО, Воли, </w:t>
      </w:r>
      <w:r>
        <w:t>Праволи</w:t>
      </w:r>
      <w:r>
        <w:t xml:space="preserve">, </w:t>
      </w:r>
      <w:r>
        <w:t>Прасинтеза</w:t>
      </w:r>
      <w:r>
        <w:t xml:space="preserve">, </w:t>
      </w:r>
      <w:r>
        <w:t>Праогня</w:t>
      </w:r>
      <w:r>
        <w:t xml:space="preserve">, </w:t>
      </w:r>
      <w:r>
        <w:t>Прадуха</w:t>
      </w:r>
      <w:r>
        <w:t xml:space="preserve">, </w:t>
      </w:r>
      <w:r>
        <w:t>Прамудрости</w:t>
      </w:r>
      <w:r>
        <w:t xml:space="preserve">, </w:t>
      </w:r>
      <w:r>
        <w:t>Пралюбви</w:t>
      </w:r>
      <w:r>
        <w:t xml:space="preserve"> ИВО в формировании эталонных выражений 8-рицы</w:t>
      </w:r>
      <w:r>
        <w:t xml:space="preserve"> </w:t>
      </w:r>
      <w:r>
        <w:t xml:space="preserve"> </w:t>
      </w:r>
      <w:r>
        <w:t>Парадигмолога-Философа-Стратега</w:t>
      </w:r>
      <w:r>
        <w:t xml:space="preserve"> от Человека до Отца.</w:t>
      </w:r>
    </w:p>
    <w:p w14:paraId="1C000000">
      <w:pPr>
        <w:pStyle w:val="Style_2"/>
        <w:spacing w:line="120" w:lineRule="atLeast"/>
        <w:ind w:right="-324"/>
      </w:pPr>
    </w:p>
    <w:p w14:paraId="1D000000">
      <w:pPr>
        <w:pStyle w:val="Style_2"/>
        <w:spacing w:line="120" w:lineRule="atLeast"/>
        <w:ind w:right="-324"/>
      </w:pPr>
      <w:r>
        <w:t xml:space="preserve">Развернули дееспособность, активность 160 Совершенных инструментов </w:t>
      </w:r>
      <w:r>
        <w:t>для</w:t>
      </w:r>
      <w:r>
        <w:t xml:space="preserve"> к.и.н.</w:t>
      </w:r>
      <w:r>
        <w:t xml:space="preserve"> </w:t>
      </w:r>
    </w:p>
    <w:p w14:paraId="1E000000">
      <w:pPr>
        <w:pStyle w:val="Style_2"/>
        <w:spacing w:line="120" w:lineRule="atLeast"/>
        <w:ind w:right="-324"/>
      </w:pPr>
    </w:p>
    <w:p w14:paraId="1F000000">
      <w:pPr>
        <w:pStyle w:val="Style_2"/>
        <w:spacing w:line="120" w:lineRule="atLeast"/>
        <w:ind w:right="-324"/>
      </w:pPr>
      <w:r>
        <w:t xml:space="preserve"> Преобразили новую форму </w:t>
      </w:r>
      <w:r>
        <w:t>Парадигмолога-Философа-Стратега</w:t>
      </w:r>
      <w:r>
        <w:t xml:space="preserve"> и 8-рицу </w:t>
      </w:r>
      <w:r>
        <w:t>Парадигмолога-Философа-Стратега</w:t>
      </w:r>
      <w:r>
        <w:t xml:space="preserve"> </w:t>
      </w:r>
      <w:r>
        <w:t>к</w:t>
      </w:r>
      <w:r>
        <w:t>.и.н.</w:t>
      </w:r>
    </w:p>
    <w:p w14:paraId="20000000">
      <w:pPr>
        <w:pStyle w:val="Style_2"/>
        <w:spacing w:line="120" w:lineRule="atLeast"/>
        <w:ind w:right="-324"/>
      </w:pPr>
      <w:r>
        <w:t>Развернули  Столпы:</w:t>
      </w:r>
    </w:p>
    <w:p w14:paraId="21000000">
      <w:pPr>
        <w:pStyle w:val="Style_2"/>
        <w:spacing w:line="120" w:lineRule="atLeast"/>
        <w:ind w:right="-324"/>
      </w:pPr>
      <w:r>
        <w:t xml:space="preserve">Нити Синтеза, воссоединяющих ядра </w:t>
      </w:r>
      <w:r>
        <w:t>Кубов Синтеза зданий Подразделения</w:t>
      </w:r>
      <w:r>
        <w:t xml:space="preserve"> ИВДИВО Североуральск</w:t>
      </w:r>
    </w:p>
    <w:p w14:paraId="22000000">
      <w:pPr>
        <w:pStyle w:val="Style_2"/>
        <w:spacing w:line="120" w:lineRule="atLeast"/>
        <w:ind w:right="-324"/>
      </w:pPr>
      <w:r>
        <w:t xml:space="preserve">Нити Синтеза Столпов зданий  </w:t>
      </w:r>
      <w:r>
        <w:t>к</w:t>
      </w:r>
      <w:r>
        <w:t>.и.н.</w:t>
      </w:r>
    </w:p>
    <w:p w14:paraId="23000000">
      <w:pPr>
        <w:pStyle w:val="Style_2"/>
        <w:spacing w:line="120" w:lineRule="atLeast"/>
        <w:ind w:right="-324"/>
      </w:pPr>
      <w:r>
        <w:t>Развернули Столп организации, которую представляем.</w:t>
      </w:r>
    </w:p>
    <w:p w14:paraId="24000000">
      <w:pPr>
        <w:pStyle w:val="Style_2"/>
        <w:spacing w:line="120" w:lineRule="atLeast"/>
        <w:ind w:right="-324"/>
      </w:pPr>
      <w:r>
        <w:t xml:space="preserve">Вошли в эталонное развитие Частей </w:t>
      </w:r>
      <w:r>
        <w:t>к</w:t>
      </w:r>
      <w:r>
        <w:t>.и.н.</w:t>
      </w:r>
    </w:p>
    <w:p w14:paraId="25000000">
      <w:pPr>
        <w:pStyle w:val="Style_2"/>
        <w:spacing w:line="120" w:lineRule="atLeast"/>
        <w:ind w:right="-324"/>
      </w:pPr>
      <w:r>
        <w:t xml:space="preserve">Развернули Высшую Вечность </w:t>
      </w:r>
      <w:r>
        <w:t>в</w:t>
      </w:r>
      <w:r>
        <w:t xml:space="preserve"> к.и.н. </w:t>
      </w:r>
      <w:r>
        <w:t>Парадигмолога-Философа-Стратега</w:t>
      </w:r>
      <w:r>
        <w:t>.</w:t>
      </w:r>
    </w:p>
    <w:p w14:paraId="26000000">
      <w:pPr>
        <w:pStyle w:val="Style_2"/>
        <w:spacing w:line="120" w:lineRule="atLeast"/>
        <w:ind w:right="-324"/>
      </w:pPr>
    </w:p>
    <w:p w14:paraId="27000000">
      <w:pPr>
        <w:pStyle w:val="Style_2"/>
        <w:spacing w:line="120" w:lineRule="atLeast"/>
        <w:ind w:right="-324"/>
      </w:pPr>
    </w:p>
    <w:p w14:paraId="28000000">
      <w:pPr>
        <w:pStyle w:val="Style_2"/>
        <w:spacing w:line="120" w:lineRule="atLeast"/>
        <w:ind w:right="-324"/>
      </w:pPr>
    </w:p>
    <w:p w14:paraId="29000000">
      <w:pPr>
        <w:pStyle w:val="Style_2"/>
        <w:spacing w:line="120" w:lineRule="atLeast"/>
        <w:ind w:right="-324"/>
      </w:pPr>
    </w:p>
    <w:p w14:paraId="2A000000">
      <w:pPr>
        <w:ind/>
        <w:jc w:val="right"/>
      </w:pPr>
      <w:r>
        <w:t>Составил:</w:t>
      </w:r>
      <w:r>
        <w:t xml:space="preserve"> </w:t>
      </w:r>
      <w:r>
        <w:t>Аватаресса</w:t>
      </w:r>
      <w:r>
        <w:t xml:space="preserve"> ИВО </w:t>
      </w:r>
      <w:r>
        <w:t>ИВДИВО-космического</w:t>
      </w:r>
      <w:r>
        <w:t xml:space="preserve"> Плана Синтеза  </w:t>
      </w:r>
      <w:r>
        <w:t>О</w:t>
      </w:r>
      <w:r>
        <w:t>тец</w:t>
      </w:r>
      <w:r>
        <w:t>-Ч</w:t>
      </w:r>
      <w:r>
        <w:t>еловвек</w:t>
      </w:r>
      <w:r>
        <w:t>-С</w:t>
      </w:r>
      <w:r>
        <w:t>убъектов</w:t>
      </w:r>
      <w:r>
        <w:t xml:space="preserve"> </w:t>
      </w:r>
      <w:r>
        <w:t xml:space="preserve"> ИВО ИВАС </w:t>
      </w:r>
      <w:r>
        <w:t>Яромира</w:t>
      </w:r>
      <w:r>
        <w:t>,</w:t>
      </w:r>
      <w:r>
        <w:t xml:space="preserve"> </w:t>
      </w:r>
    </w:p>
    <w:p w14:paraId="2B000000">
      <w:pPr>
        <w:ind/>
        <w:jc w:val="right"/>
      </w:pPr>
      <w:r>
        <w:t>ИВДИВО-С</w:t>
      </w:r>
      <w:r>
        <w:t>екретарь</w:t>
      </w:r>
      <w:r>
        <w:t xml:space="preserve"> </w:t>
      </w:r>
      <w:r>
        <w:t>плана с</w:t>
      </w:r>
      <w:r>
        <w:t xml:space="preserve">интеза </w:t>
      </w:r>
      <w:r>
        <w:t xml:space="preserve">ИВАС Кут </w:t>
      </w:r>
      <w:r>
        <w:t>Хуми</w:t>
      </w:r>
      <w:r>
        <w:t xml:space="preserve"> п</w:t>
      </w:r>
      <w:r>
        <w:t>одразделения ИВДИВО Североуральск</w:t>
      </w:r>
      <w:r>
        <w:t xml:space="preserve">, Любовь </w:t>
      </w:r>
      <w:r>
        <w:t>Радаева</w:t>
      </w:r>
      <w:r>
        <w:t xml:space="preserve">    </w:t>
      </w:r>
      <w:r>
        <w:t xml:space="preserve">                     </w:t>
      </w:r>
    </w:p>
    <w:p w14:paraId="2C000000"/>
    <w:p w14:paraId="2D000000">
      <w:pPr>
        <w:ind/>
        <w:jc w:val="right"/>
      </w:pPr>
      <w:r>
        <w:t xml:space="preserve"> </w:t>
      </w:r>
    </w:p>
    <w:sectPr>
      <w:pgSz w:h="16838" w:w="11906"/>
      <w:pgMar w:bottom="567" w:footer="709" w:gutter="0" w:header="709" w:left="799" w:right="799" w:top="51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3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next w:val="Style_3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3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basedOn w:val="Style_3"/>
    <w:next w:val="Style_3"/>
    <w:link w:val="Style_8_ch"/>
    <w:uiPriority w:val="9"/>
    <w:qFormat/>
    <w:pPr>
      <w:keepNext w:val="1"/>
      <w:spacing w:after="60" w:before="240"/>
      <w:ind/>
      <w:outlineLvl w:val="2"/>
    </w:pPr>
    <w:rPr>
      <w:rFonts w:ascii="Cambria" w:hAnsi="Cambria"/>
      <w:b w:val="1"/>
      <w:sz w:val="26"/>
    </w:rPr>
  </w:style>
  <w:style w:styleId="Style_8_ch" w:type="character">
    <w:name w:val="heading 3"/>
    <w:basedOn w:val="Style_3_ch"/>
    <w:link w:val="Style_8"/>
    <w:rPr>
      <w:rFonts w:ascii="Cambria" w:hAnsi="Cambria"/>
      <w:b w:val="1"/>
      <w:sz w:val="26"/>
    </w:rPr>
  </w:style>
  <w:style w:styleId="Style_9" w:type="paragraph">
    <w:name w:val="Основной шрифт абзаца2"/>
    <w:link w:val="Style_9_ch"/>
  </w:style>
  <w:style w:styleId="Style_9_ch" w:type="character">
    <w:name w:val="Основной шрифт абзаца2"/>
    <w:link w:val="Style_9"/>
  </w:style>
  <w:style w:styleId="Style_1" w:type="paragraph">
    <w:name w:val="No Spacing"/>
    <w:link w:val="Style_1_ch"/>
    <w:rPr>
      <w:sz w:val="22"/>
    </w:rPr>
  </w:style>
  <w:style w:styleId="Style_1_ch" w:type="character">
    <w:name w:val="No Spacing"/>
    <w:link w:val="Style_1"/>
    <w:rPr>
      <w:sz w:val="22"/>
    </w:rPr>
  </w:style>
  <w:style w:styleId="Style_10" w:type="paragraph">
    <w:name w:val="Гиперссылка2"/>
    <w:link w:val="Style_10_ch"/>
    <w:rPr>
      <w:color w:val="0000FF"/>
      <w:u w:val="single"/>
    </w:rPr>
  </w:style>
  <w:style w:styleId="Style_10_ch" w:type="character">
    <w:name w:val="Гиперссылка2"/>
    <w:link w:val="Style_10"/>
    <w:rPr>
      <w:color w:val="0000FF"/>
      <w:u w:val="single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1" w:type="paragraph">
    <w:name w:val="Обычный1"/>
    <w:link w:val="Style_11_ch"/>
    <w:rPr>
      <w:sz w:val="24"/>
    </w:rPr>
  </w:style>
  <w:style w:styleId="Style_11_ch" w:type="character">
    <w:name w:val="Обычный1"/>
    <w:link w:val="Style_11"/>
    <w:rPr>
      <w:sz w:val="24"/>
    </w:rPr>
  </w:style>
  <w:style w:styleId="Style_12" w:type="paragraph">
    <w:name w:val="toc 3"/>
    <w:next w:val="Style_3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5" w:type="paragraph">
    <w:name w:val="heading 1"/>
    <w:next w:val="Style_3"/>
    <w:link w:val="Style_15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rPr>
      <w:rFonts w:ascii="XO Thames" w:hAnsi="XO Thames"/>
      <w:b w:val="1"/>
    </w:rPr>
  </w:style>
  <w:style w:styleId="Style_18_ch" w:type="character">
    <w:name w:val="toc 1"/>
    <w:link w:val="Style_18"/>
    <w:rPr>
      <w:rFonts w:ascii="XO Thames" w:hAnsi="XO Thames"/>
      <w:b w:val="1"/>
    </w:rPr>
  </w:style>
  <w:style w:styleId="Style_19" w:type="paragraph">
    <w:name w:val="Header and Footer"/>
    <w:link w:val="Style_19_ch"/>
    <w:pPr>
      <w:spacing w:line="360" w:lineRule="auto"/>
      <w:ind/>
    </w:pPr>
    <w:rPr>
      <w:rFonts w:ascii="XO Thames" w:hAnsi="XO Thames"/>
    </w:rPr>
  </w:style>
  <w:style w:styleId="Style_19_ch" w:type="character">
    <w:name w:val="Header and Footer"/>
    <w:link w:val="Style_19"/>
    <w:rPr>
      <w:rFonts w:ascii="XO Thames" w:hAnsi="XO Thames"/>
    </w:rPr>
  </w:style>
  <w:style w:styleId="Style_20" w:type="paragraph">
    <w:name w:val="Гиперссылка1"/>
    <w:link w:val="Style_20_ch"/>
    <w:rPr>
      <w:color w:val="0000FF"/>
      <w:u w:val="single"/>
    </w:rPr>
  </w:style>
  <w:style w:styleId="Style_20_ch" w:type="character">
    <w:name w:val="Гиперссылка1"/>
    <w:link w:val="Style_20"/>
    <w:rPr>
      <w:color w:val="0000FF"/>
      <w:u w:val="single"/>
    </w:rPr>
  </w:style>
  <w:style w:styleId="Style_21" w:type="paragraph">
    <w:name w:val="toc 9"/>
    <w:next w:val="Style_3"/>
    <w:link w:val="Style_21_ch"/>
    <w:uiPriority w:val="39"/>
    <w:pPr>
      <w:ind w:firstLine="0" w:left="1600"/>
    </w:pPr>
  </w:style>
  <w:style w:styleId="Style_21_ch" w:type="character">
    <w:name w:val="toc 9"/>
    <w:link w:val="Style_21"/>
  </w:style>
  <w:style w:styleId="Style_22" w:type="paragraph">
    <w:name w:val="toc 8"/>
    <w:next w:val="Style_3"/>
    <w:link w:val="Style_22_ch"/>
    <w:uiPriority w:val="39"/>
    <w:pPr>
      <w:ind w:firstLine="0" w:left="1400"/>
    </w:pPr>
  </w:style>
  <w:style w:styleId="Style_22_ch" w:type="character">
    <w:name w:val="toc 8"/>
    <w:link w:val="Style_22"/>
  </w:style>
  <w:style w:styleId="Style_23" w:type="paragraph">
    <w:name w:val="toc 5"/>
    <w:next w:val="Style_3"/>
    <w:link w:val="Style_23_ch"/>
    <w:uiPriority w:val="39"/>
    <w:pPr>
      <w:ind w:firstLine="0" w:left="800"/>
    </w:pPr>
  </w:style>
  <w:style w:styleId="Style_23_ch" w:type="character">
    <w:name w:val="toc 5"/>
    <w:link w:val="Style_23"/>
  </w:style>
  <w:style w:styleId="Style_24" w:type="paragraph">
    <w:name w:val="Body Text"/>
    <w:basedOn w:val="Style_3"/>
    <w:link w:val="Style_24_ch"/>
    <w:pPr>
      <w:spacing w:after="120"/>
      <w:ind/>
    </w:pPr>
  </w:style>
  <w:style w:styleId="Style_24_ch" w:type="character">
    <w:name w:val="Body Text"/>
    <w:basedOn w:val="Style_3_ch"/>
    <w:link w:val="Style_24"/>
  </w:style>
  <w:style w:styleId="Style_25" w:type="paragraph">
    <w:name w:val="Subtitle"/>
    <w:basedOn w:val="Style_3"/>
    <w:next w:val="Style_3"/>
    <w:link w:val="Style_25_ch"/>
    <w:uiPriority w:val="11"/>
    <w:qFormat/>
    <w:pPr>
      <w:spacing w:after="60"/>
      <w:ind/>
      <w:jc w:val="center"/>
      <w:outlineLvl w:val="1"/>
    </w:pPr>
    <w:rPr>
      <w:rFonts w:ascii="Cambria" w:hAnsi="Cambria"/>
    </w:rPr>
  </w:style>
  <w:style w:styleId="Style_25_ch" w:type="character">
    <w:name w:val="Subtitle"/>
    <w:basedOn w:val="Style_3_ch"/>
    <w:link w:val="Style_25"/>
    <w:rPr>
      <w:rFonts w:ascii="Cambria" w:hAnsi="Cambria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toc 10"/>
    <w:next w:val="Style_3"/>
    <w:link w:val="Style_27_ch"/>
    <w:uiPriority w:val="39"/>
    <w:pPr>
      <w:ind w:firstLine="0" w:left="1800"/>
    </w:pPr>
  </w:style>
  <w:style w:styleId="Style_27_ch" w:type="character">
    <w:name w:val="toc 10"/>
    <w:link w:val="Style_27"/>
  </w:style>
  <w:style w:styleId="Style_28" w:type="paragraph">
    <w:name w:val="Title"/>
    <w:next w:val="Style_3"/>
    <w:link w:val="Style_28_ch"/>
    <w:uiPriority w:val="10"/>
    <w:qFormat/>
    <w:rPr>
      <w:rFonts w:ascii="XO Thames" w:hAnsi="XO Thames"/>
      <w:b w:val="1"/>
      <w:sz w:val="52"/>
    </w:rPr>
  </w:style>
  <w:style w:styleId="Style_28_ch" w:type="character">
    <w:name w:val="Title"/>
    <w:link w:val="Style_28"/>
    <w:rPr>
      <w:rFonts w:ascii="XO Thames" w:hAnsi="XO Thames"/>
      <w:b w:val="1"/>
      <w:sz w:val="52"/>
    </w:rPr>
  </w:style>
  <w:style w:styleId="Style_29" w:type="paragraph">
    <w:name w:val="heading 4"/>
    <w:next w:val="Style_3"/>
    <w:link w:val="Style_29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9_ch" w:type="character">
    <w:name w:val="heading 4"/>
    <w:link w:val="Style_29"/>
    <w:rPr>
      <w:rFonts w:ascii="XO Thames" w:hAnsi="XO Thames"/>
      <w:b w:val="1"/>
      <w:color w:val="595959"/>
      <w:sz w:val="26"/>
    </w:rPr>
  </w:style>
  <w:style w:styleId="Style_30" w:type="paragraph">
    <w:name w:val="Обычный1"/>
    <w:link w:val="Style_30_ch"/>
    <w:rPr>
      <w:sz w:val="24"/>
    </w:rPr>
  </w:style>
  <w:style w:styleId="Style_30_ch" w:type="character">
    <w:name w:val="Обычный1"/>
    <w:link w:val="Style_30"/>
    <w:rPr>
      <w:sz w:val="24"/>
    </w:rPr>
  </w:style>
  <w:style w:styleId="Style_31" w:type="paragraph">
    <w:name w:val="heading 2"/>
    <w:basedOn w:val="Style_3"/>
    <w:next w:val="Style_24"/>
    <w:link w:val="Style_31_ch"/>
    <w:uiPriority w:val="9"/>
    <w:qFormat/>
    <w:pPr>
      <w:keepNext w:val="1"/>
      <w:spacing w:after="60" w:before="240"/>
      <w:ind/>
      <w:outlineLvl w:val="1"/>
    </w:pPr>
    <w:rPr>
      <w:rFonts w:ascii="Cambria" w:hAnsi="Cambria"/>
      <w:b w:val="1"/>
      <w:i w:val="1"/>
      <w:sz w:val="28"/>
    </w:rPr>
  </w:style>
  <w:style w:styleId="Style_31_ch" w:type="character">
    <w:name w:val="heading 2"/>
    <w:basedOn w:val="Style_3_ch"/>
    <w:link w:val="Style_31"/>
    <w:rPr>
      <w:rFonts w:ascii="Cambria" w:hAnsi="Cambria"/>
      <w:b w:val="1"/>
      <w:i w:val="1"/>
      <w:sz w:val="28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32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MyOffice-CoreFramework-Windows/22-903.417.5503.534.8@RELEASE-DESKTOP-SORREL_HOME-RC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2026-06-13T13:32:28Z</dcterms:modified>
</cp:coreProperties>
</file>